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7D" w:rsidRDefault="00445DC4">
      <w:r>
        <w:rPr>
          <w:noProof/>
          <w:lang w:eastAsia="en-AU"/>
        </w:rPr>
        <w:pict>
          <v:shapetype id="_x0000_t202" coordsize="21600,21600" o:spt="202" path="m,l,21600r21600,l21600,xe">
            <v:stroke joinstyle="miter"/>
            <v:path gradientshapeok="t" o:connecttype="rect"/>
          </v:shapetype>
          <v:shape id="_x0000_s1026" type="#_x0000_t202" style="position:absolute;margin-left:-4.5pt;margin-top:10.5pt;width:192.75pt;height:241.5pt;z-index:251658240">
            <v:textbox>
              <w:txbxContent>
                <w:p w:rsidR="00445DC4" w:rsidRPr="00445DC4" w:rsidRDefault="00445DC4" w:rsidP="00445DC4">
                  <w:pPr>
                    <w:pStyle w:val="NoSpacing"/>
                    <w:rPr>
                      <w:b/>
                      <w:sz w:val="16"/>
                      <w:szCs w:val="16"/>
                    </w:rPr>
                  </w:pPr>
                  <w:r w:rsidRPr="00445DC4">
                    <w:rPr>
                      <w:b/>
                      <w:sz w:val="16"/>
                      <w:szCs w:val="16"/>
                    </w:rPr>
                    <w:t>The Secret Doctrine</w:t>
                  </w:r>
                  <w:r w:rsidR="00A9662A">
                    <w:rPr>
                      <w:b/>
                      <w:sz w:val="16"/>
                      <w:szCs w:val="16"/>
                    </w:rPr>
                    <w:t xml:space="preserve">  </w:t>
                  </w:r>
                  <w:r w:rsidRPr="00445DC4">
                    <w:rPr>
                      <w:b/>
                      <w:sz w:val="16"/>
                      <w:szCs w:val="16"/>
                    </w:rPr>
                    <w:t xml:space="preserve"> –</w:t>
                  </w:r>
                  <w:r w:rsidR="00A9662A">
                    <w:rPr>
                      <w:b/>
                      <w:sz w:val="16"/>
                      <w:szCs w:val="16"/>
                    </w:rPr>
                    <w:t xml:space="preserve">  </w:t>
                  </w:r>
                  <w:r w:rsidRPr="00445DC4">
                    <w:rPr>
                      <w:b/>
                      <w:sz w:val="16"/>
                      <w:szCs w:val="16"/>
                    </w:rPr>
                    <w:t xml:space="preserve"> Concordance</w:t>
                  </w:r>
                </w:p>
                <w:p w:rsidR="00445DC4" w:rsidRPr="00F06B75" w:rsidRDefault="00445DC4" w:rsidP="00445DC4">
                  <w:pPr>
                    <w:pStyle w:val="NoSpacing"/>
                    <w:rPr>
                      <w:sz w:val="16"/>
                      <w:szCs w:val="16"/>
                    </w:rPr>
                  </w:pPr>
                  <w:r w:rsidRPr="00F06B75">
                    <w:rPr>
                      <w:sz w:val="16"/>
                      <w:szCs w:val="16"/>
                    </w:rPr>
                    <w:t xml:space="preserve">In the many editions and reprints of </w:t>
                  </w:r>
                  <w:r w:rsidRPr="00F06B75">
                    <w:rPr>
                      <w:i/>
                      <w:sz w:val="16"/>
                      <w:szCs w:val="16"/>
                    </w:rPr>
                    <w:t>The Secret Doctrine</w:t>
                  </w:r>
                  <w:r w:rsidRPr="00F06B75">
                    <w:rPr>
                      <w:sz w:val="16"/>
                      <w:szCs w:val="16"/>
                    </w:rPr>
                    <w:t xml:space="preserve"> published by various Theosophical Organizations there are three different paginations. These are:</w:t>
                  </w:r>
                </w:p>
                <w:p w:rsidR="00445DC4" w:rsidRPr="00F06B75" w:rsidRDefault="00445DC4" w:rsidP="00445DC4">
                  <w:pPr>
                    <w:pStyle w:val="NoSpacing"/>
                    <w:rPr>
                      <w:sz w:val="16"/>
                      <w:szCs w:val="16"/>
                    </w:rPr>
                  </w:pPr>
                  <w:r w:rsidRPr="00F06B75">
                    <w:rPr>
                      <w:sz w:val="16"/>
                      <w:szCs w:val="16"/>
                    </w:rPr>
                    <w:t>1. The pagination of the original edition of 1888 and its many reprints, produced either by offset of the original or by being reset. In the latter case, slight modifications of paging occur, mainly in the earlier pages of Volume 1.</w:t>
                  </w:r>
                </w:p>
                <w:p w:rsidR="00445DC4" w:rsidRPr="00F06B75" w:rsidRDefault="00445DC4" w:rsidP="00445DC4">
                  <w:pPr>
                    <w:pStyle w:val="NoSpacing"/>
                    <w:rPr>
                      <w:sz w:val="16"/>
                      <w:szCs w:val="16"/>
                    </w:rPr>
                  </w:pPr>
                  <w:r w:rsidRPr="00F06B75">
                    <w:rPr>
                      <w:sz w:val="16"/>
                      <w:szCs w:val="16"/>
                    </w:rPr>
                    <w:t>2. The pagination of the so-called “Third” and revised edition of 1893, which is actually a second printing of the original edition.</w:t>
                  </w:r>
                </w:p>
                <w:p w:rsidR="00445DC4" w:rsidRPr="00F06B75" w:rsidRDefault="00445DC4" w:rsidP="00445DC4">
                  <w:pPr>
                    <w:pStyle w:val="NoSpacing"/>
                    <w:rPr>
                      <w:sz w:val="16"/>
                      <w:szCs w:val="16"/>
                    </w:rPr>
                  </w:pPr>
                  <w:r w:rsidRPr="00F06B75">
                    <w:rPr>
                      <w:sz w:val="16"/>
                      <w:szCs w:val="16"/>
                    </w:rPr>
                    <w:t xml:space="preserve">3. The pagination of the 1938 edition, called the Fourth </w:t>
                  </w:r>
                  <w:proofErr w:type="spellStart"/>
                  <w:r w:rsidRPr="00F06B75">
                    <w:rPr>
                      <w:sz w:val="16"/>
                      <w:szCs w:val="16"/>
                    </w:rPr>
                    <w:t>Adyar</w:t>
                  </w:r>
                  <w:proofErr w:type="spellEnd"/>
                  <w:r w:rsidRPr="00F06B75">
                    <w:rPr>
                      <w:sz w:val="16"/>
                      <w:szCs w:val="16"/>
                    </w:rPr>
                    <w:t xml:space="preserve"> edition, and the subsequent reprints, consisting of six volumes, wherein Volumes I – IV contain Volumes I – II of the original edition of 1888.</w:t>
                  </w:r>
                </w:p>
                <w:p w:rsidR="00445DC4" w:rsidRPr="00F06B75" w:rsidRDefault="00445DC4" w:rsidP="00445DC4">
                  <w:pPr>
                    <w:pStyle w:val="NoSpacing"/>
                    <w:rPr>
                      <w:sz w:val="16"/>
                      <w:szCs w:val="16"/>
                    </w:rPr>
                  </w:pPr>
                  <w:r w:rsidRPr="00F06B75">
                    <w:rPr>
                      <w:sz w:val="16"/>
                      <w:szCs w:val="16"/>
                    </w:rPr>
                    <w:t xml:space="preserve">The present edition of </w:t>
                  </w:r>
                  <w:r w:rsidRPr="00F06B75">
                    <w:rPr>
                      <w:i/>
                      <w:sz w:val="16"/>
                      <w:szCs w:val="16"/>
                    </w:rPr>
                    <w:t>The Secret Doctrine</w:t>
                  </w:r>
                  <w:r w:rsidRPr="00F06B75">
                    <w:rPr>
                      <w:sz w:val="16"/>
                      <w:szCs w:val="16"/>
                    </w:rPr>
                    <w:t>, as an integral part of H.P. Blavatsky’s Collected Writings, strictly adheres to the pagination of the original edition of 1888.</w:t>
                  </w:r>
                  <w:r>
                    <w:rPr>
                      <w:sz w:val="16"/>
                      <w:szCs w:val="16"/>
                    </w:rPr>
                    <w:t xml:space="preserve"> </w:t>
                  </w:r>
                  <w:r w:rsidRPr="00F06B75">
                    <w:rPr>
                      <w:sz w:val="16"/>
                      <w:szCs w:val="16"/>
                    </w:rPr>
                    <w:t xml:space="preserve">The following Concordance or Conversion Table is only approximately correct and is based on a five-page sequence of the original pagination. </w:t>
                  </w:r>
                  <w:r>
                    <w:rPr>
                      <w:sz w:val="16"/>
                      <w:szCs w:val="16"/>
                    </w:rPr>
                    <w:t xml:space="preserve">It should be </w:t>
                  </w:r>
                  <w:r w:rsidRPr="00F06B75">
                    <w:rPr>
                      <w:sz w:val="16"/>
                      <w:szCs w:val="16"/>
                    </w:rPr>
                    <w:t>sufficiently exact</w:t>
                  </w:r>
                  <w:r>
                    <w:rPr>
                      <w:sz w:val="16"/>
                      <w:szCs w:val="16"/>
                    </w:rPr>
                    <w:t>.</w:t>
                  </w:r>
                </w:p>
                <w:p w:rsidR="00445DC4" w:rsidRDefault="00445DC4"/>
              </w:txbxContent>
            </v:textbox>
          </v:shape>
        </w:pict>
      </w:r>
      <w:r w:rsidR="008A4281">
        <w:rPr>
          <w:noProof/>
          <w:lang w:eastAsia="en-AU"/>
        </w:rPr>
        <w:drawing>
          <wp:inline distT="0" distB="0" distL="0" distR="0">
            <wp:extent cx="2343150" cy="3315778"/>
            <wp:effectExtent l="19050" t="0" r="0" b="0"/>
            <wp:docPr id="3" name="Picture 2" descr="SDConcordanc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1b.jpg"/>
                    <pic:cNvPicPr/>
                  </pic:nvPicPr>
                  <pic:blipFill>
                    <a:blip r:embed="rId4" cstate="print"/>
                    <a:stretch>
                      <a:fillRect/>
                    </a:stretch>
                  </pic:blipFill>
                  <pic:spPr>
                    <a:xfrm>
                      <a:off x="0" y="0"/>
                      <a:ext cx="2346551" cy="3320591"/>
                    </a:xfrm>
                    <a:prstGeom prst="rect">
                      <a:avLst/>
                    </a:prstGeom>
                  </pic:spPr>
                </pic:pic>
              </a:graphicData>
            </a:graphic>
          </wp:inline>
        </w:drawing>
      </w:r>
      <w:r w:rsidR="008A4281">
        <w:t xml:space="preserve"> </w:t>
      </w:r>
      <w:r w:rsidR="008A4281">
        <w:rPr>
          <w:noProof/>
          <w:lang w:eastAsia="en-AU"/>
        </w:rPr>
        <w:drawing>
          <wp:inline distT="0" distB="0" distL="0" distR="0">
            <wp:extent cx="2305050" cy="6562221"/>
            <wp:effectExtent l="19050" t="0" r="0" b="0"/>
            <wp:docPr id="5" name="Picture 4" descr="SDConcordanc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2a.jpg"/>
                    <pic:cNvPicPr/>
                  </pic:nvPicPr>
                  <pic:blipFill>
                    <a:blip r:embed="rId5" cstate="print"/>
                    <a:stretch>
                      <a:fillRect/>
                    </a:stretch>
                  </pic:blipFill>
                  <pic:spPr>
                    <a:xfrm>
                      <a:off x="0" y="0"/>
                      <a:ext cx="2309903" cy="6576037"/>
                    </a:xfrm>
                    <a:prstGeom prst="rect">
                      <a:avLst/>
                    </a:prstGeom>
                  </pic:spPr>
                </pic:pic>
              </a:graphicData>
            </a:graphic>
          </wp:inline>
        </w:drawing>
      </w:r>
      <w:r w:rsidR="00483451">
        <w:t xml:space="preserve">   </w:t>
      </w:r>
      <w:r w:rsidR="00483451">
        <w:rPr>
          <w:noProof/>
          <w:lang w:eastAsia="en-AU"/>
        </w:rPr>
        <w:drawing>
          <wp:inline distT="0" distB="0" distL="0" distR="0">
            <wp:extent cx="2293663" cy="6562725"/>
            <wp:effectExtent l="19050" t="0" r="0" b="0"/>
            <wp:docPr id="6" name="Picture 5" descr="SDConcordanc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2b.jpg"/>
                    <pic:cNvPicPr/>
                  </pic:nvPicPr>
                  <pic:blipFill>
                    <a:blip r:embed="rId6" cstate="print"/>
                    <a:stretch>
                      <a:fillRect/>
                    </a:stretch>
                  </pic:blipFill>
                  <pic:spPr>
                    <a:xfrm>
                      <a:off x="0" y="0"/>
                      <a:ext cx="2302511" cy="6588041"/>
                    </a:xfrm>
                    <a:prstGeom prst="rect">
                      <a:avLst/>
                    </a:prstGeom>
                  </pic:spPr>
                </pic:pic>
              </a:graphicData>
            </a:graphic>
          </wp:inline>
        </w:drawing>
      </w:r>
      <w:r w:rsidR="00483451">
        <w:t xml:space="preserve">   </w:t>
      </w:r>
      <w:r w:rsidR="005C682D">
        <w:rPr>
          <w:noProof/>
          <w:lang w:eastAsia="en-AU"/>
        </w:rPr>
        <w:drawing>
          <wp:inline distT="0" distB="0" distL="0" distR="0">
            <wp:extent cx="2411212" cy="6619875"/>
            <wp:effectExtent l="19050" t="0" r="8138" b="0"/>
            <wp:docPr id="13" name="Picture 12" descr="SDConcordanc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3a.jpg"/>
                    <pic:cNvPicPr/>
                  </pic:nvPicPr>
                  <pic:blipFill>
                    <a:blip r:embed="rId7" cstate="print"/>
                    <a:stretch>
                      <a:fillRect/>
                    </a:stretch>
                  </pic:blipFill>
                  <pic:spPr>
                    <a:xfrm>
                      <a:off x="0" y="0"/>
                      <a:ext cx="2426359" cy="6661460"/>
                    </a:xfrm>
                    <a:prstGeom prst="rect">
                      <a:avLst/>
                    </a:prstGeom>
                  </pic:spPr>
                </pic:pic>
              </a:graphicData>
            </a:graphic>
          </wp:inline>
        </w:drawing>
      </w:r>
    </w:p>
    <w:p w:rsidR="0012102F" w:rsidRDefault="005E4BA8">
      <w:r>
        <w:rPr>
          <w:noProof/>
          <w:lang w:eastAsia="en-AU"/>
        </w:rPr>
        <w:lastRenderedPageBreak/>
        <w:drawing>
          <wp:inline distT="0" distB="0" distL="0" distR="0">
            <wp:extent cx="2263243" cy="6486525"/>
            <wp:effectExtent l="19050" t="0" r="3707" b="0"/>
            <wp:docPr id="9" name="Picture 8" descr="SDConcordanc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3b.jpg"/>
                    <pic:cNvPicPr/>
                  </pic:nvPicPr>
                  <pic:blipFill>
                    <a:blip r:embed="rId8" cstate="print"/>
                    <a:stretch>
                      <a:fillRect/>
                    </a:stretch>
                  </pic:blipFill>
                  <pic:spPr>
                    <a:xfrm>
                      <a:off x="0" y="0"/>
                      <a:ext cx="2261116" cy="6480430"/>
                    </a:xfrm>
                    <a:prstGeom prst="rect">
                      <a:avLst/>
                    </a:prstGeom>
                  </pic:spPr>
                </pic:pic>
              </a:graphicData>
            </a:graphic>
          </wp:inline>
        </w:drawing>
      </w:r>
      <w:r>
        <w:rPr>
          <w:noProof/>
          <w:lang w:eastAsia="en-AU"/>
        </w:rPr>
        <w:drawing>
          <wp:inline distT="0" distB="0" distL="0" distR="0">
            <wp:extent cx="2276475" cy="6474079"/>
            <wp:effectExtent l="19050" t="0" r="9525" b="0"/>
            <wp:docPr id="10" name="Picture 9" descr="SDConcordanc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4a.jpg"/>
                    <pic:cNvPicPr/>
                  </pic:nvPicPr>
                  <pic:blipFill>
                    <a:blip r:embed="rId9" cstate="print"/>
                    <a:stretch>
                      <a:fillRect/>
                    </a:stretch>
                  </pic:blipFill>
                  <pic:spPr>
                    <a:xfrm>
                      <a:off x="0" y="0"/>
                      <a:ext cx="2277400" cy="6476710"/>
                    </a:xfrm>
                    <a:prstGeom prst="rect">
                      <a:avLst/>
                    </a:prstGeom>
                  </pic:spPr>
                </pic:pic>
              </a:graphicData>
            </a:graphic>
          </wp:inline>
        </w:drawing>
      </w:r>
      <w:r>
        <w:rPr>
          <w:noProof/>
          <w:lang w:eastAsia="en-AU"/>
        </w:rPr>
        <w:drawing>
          <wp:inline distT="0" distB="0" distL="0" distR="0">
            <wp:extent cx="2256155" cy="6515100"/>
            <wp:effectExtent l="19050" t="0" r="0" b="0"/>
            <wp:docPr id="11" name="Picture 10" descr="SDConcordance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4b.jpg"/>
                    <pic:cNvPicPr/>
                  </pic:nvPicPr>
                  <pic:blipFill>
                    <a:blip r:embed="rId10" cstate="print"/>
                    <a:stretch>
                      <a:fillRect/>
                    </a:stretch>
                  </pic:blipFill>
                  <pic:spPr>
                    <a:xfrm>
                      <a:off x="0" y="0"/>
                      <a:ext cx="2257425" cy="6518768"/>
                    </a:xfrm>
                    <a:prstGeom prst="rect">
                      <a:avLst/>
                    </a:prstGeom>
                  </pic:spPr>
                </pic:pic>
              </a:graphicData>
            </a:graphic>
          </wp:inline>
        </w:drawing>
      </w:r>
      <w:r w:rsidR="008B2B2F">
        <w:t xml:space="preserve"> </w:t>
      </w:r>
      <w:r w:rsidR="008B2B2F">
        <w:rPr>
          <w:noProof/>
          <w:lang w:eastAsia="en-AU"/>
        </w:rPr>
        <w:drawing>
          <wp:inline distT="0" distB="0" distL="0" distR="0">
            <wp:extent cx="2286000" cy="6562680"/>
            <wp:effectExtent l="19050" t="0" r="0" b="0"/>
            <wp:docPr id="15" name="Picture 14" descr="SDConcordanc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oncordance5b.jpg"/>
                    <pic:cNvPicPr/>
                  </pic:nvPicPr>
                  <pic:blipFill>
                    <a:blip r:embed="rId11" cstate="print"/>
                    <a:stretch>
                      <a:fillRect/>
                    </a:stretch>
                  </pic:blipFill>
                  <pic:spPr>
                    <a:xfrm>
                      <a:off x="0" y="0"/>
                      <a:ext cx="2286000" cy="6562680"/>
                    </a:xfrm>
                    <a:prstGeom prst="rect">
                      <a:avLst/>
                    </a:prstGeom>
                  </pic:spPr>
                </pic:pic>
              </a:graphicData>
            </a:graphic>
          </wp:inline>
        </w:drawing>
      </w:r>
    </w:p>
    <w:sectPr w:rsidR="0012102F" w:rsidSect="008A428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4281"/>
    <w:rsid w:val="0012102F"/>
    <w:rsid w:val="00150444"/>
    <w:rsid w:val="00445DC4"/>
    <w:rsid w:val="00483451"/>
    <w:rsid w:val="005C682D"/>
    <w:rsid w:val="005E4BA8"/>
    <w:rsid w:val="008A4281"/>
    <w:rsid w:val="008B2B2F"/>
    <w:rsid w:val="00A9662A"/>
    <w:rsid w:val="00AD1F7D"/>
    <w:rsid w:val="00DC70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281"/>
    <w:rPr>
      <w:rFonts w:ascii="Tahoma" w:hAnsi="Tahoma" w:cs="Tahoma"/>
      <w:sz w:val="16"/>
      <w:szCs w:val="16"/>
    </w:rPr>
  </w:style>
  <w:style w:type="paragraph" w:styleId="NoSpacing">
    <w:name w:val="No Spacing"/>
    <w:uiPriority w:val="1"/>
    <w:qFormat/>
    <w:rsid w:val="00445D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Brech</dc:creator>
  <cp:lastModifiedBy>David Brech</cp:lastModifiedBy>
  <cp:revision>3</cp:revision>
  <dcterms:created xsi:type="dcterms:W3CDTF">2016-02-04T05:23:00Z</dcterms:created>
  <dcterms:modified xsi:type="dcterms:W3CDTF">2016-02-04T06:42:00Z</dcterms:modified>
</cp:coreProperties>
</file>